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5F7156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R2-15</w:t>
      </w:r>
      <w:r w:rsidR="005F7156">
        <w:rPr>
          <w:b/>
          <w:i/>
          <w:noProof/>
          <w:sz w:val="28"/>
        </w:rPr>
        <w:t>2</w:t>
      </w:r>
      <w:r w:rsidR="00F27961">
        <w:rPr>
          <w:b/>
          <w:i/>
          <w:noProof/>
          <w:sz w:val="28"/>
        </w:rPr>
        <w:t>836</w:t>
      </w:r>
    </w:p>
    <w:p w:rsidR="001E41F3" w:rsidRDefault="005F71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25 - 29 May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D3A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279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on extended RSRQ range support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F7156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B7EA9">
              <w:rPr>
                <w:noProof/>
              </w:rPr>
              <w:t>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5F7156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E21F1D" w:rsidRDefault="00C15BA1" w:rsidP="00E21F1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 1696 i</w:t>
            </w:r>
            <w:r w:rsidR="00E21F1D" w:rsidRPr="00E21F1D">
              <w:rPr>
                <w:rFonts w:ascii="Arial" w:hAnsi="Arial"/>
                <w:noProof/>
              </w:rPr>
              <w:t xml:space="preserve">ntroduced </w:t>
            </w:r>
            <w:r w:rsidR="00021CB1">
              <w:rPr>
                <w:rFonts w:ascii="Arial" w:hAnsi="Arial"/>
                <w:noProof/>
              </w:rPr>
              <w:t xml:space="preserve">two features:  </w:t>
            </w:r>
            <w:r w:rsidR="00E21F1D" w:rsidRPr="00E21F1D">
              <w:rPr>
                <w:rFonts w:ascii="Arial" w:hAnsi="Arial"/>
                <w:noProof/>
              </w:rPr>
              <w:t xml:space="preserve">extended RSRQ value range and new RSRQ definition. The parallel requirements </w:t>
            </w:r>
            <w:r w:rsidR="00021CB1">
              <w:rPr>
                <w:rFonts w:ascii="Arial" w:hAnsi="Arial"/>
                <w:noProof/>
              </w:rPr>
              <w:t xml:space="preserve">on RSRQ measurement </w:t>
            </w:r>
            <w:r w:rsidR="00E21F1D" w:rsidRPr="00E21F1D">
              <w:rPr>
                <w:rFonts w:ascii="Arial" w:hAnsi="Arial"/>
                <w:noProof/>
              </w:rPr>
              <w:t xml:space="preserve">implied some dependencies between the UE capabilities: </w:t>
            </w:r>
            <w:r w:rsidR="00E21F1D" w:rsidRPr="00E21F1D">
              <w:rPr>
                <w:rFonts w:ascii="Arial" w:hAnsi="Arial"/>
                <w:i/>
                <w:noProof/>
              </w:rPr>
              <w:t>extendedRSRQ-</w:t>
            </w:r>
            <w:r w:rsidR="00E21F1D" w:rsidRPr="00E21F1D">
              <w:rPr>
                <w:rFonts w:ascii="Arial" w:hAnsi="Arial" w:hint="eastAsia"/>
                <w:i/>
                <w:noProof/>
              </w:rPr>
              <w:t>Lower</w:t>
            </w:r>
            <w:r w:rsidR="00E21F1D" w:rsidRPr="00E21F1D">
              <w:rPr>
                <w:rFonts w:ascii="Arial" w:hAnsi="Arial"/>
                <w:i/>
                <w:noProof/>
              </w:rPr>
              <w:t>Range-r12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and </w:t>
            </w:r>
            <w:r w:rsidR="00E21F1D" w:rsidRPr="00E21F1D">
              <w:rPr>
                <w:rFonts w:ascii="Arial" w:hAnsi="Arial"/>
                <w:i/>
                <w:noProof/>
              </w:rPr>
              <w:t>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On</w:t>
            </w:r>
            <w:r w:rsidR="00E21F1D" w:rsidRPr="00E21F1D">
              <w:rPr>
                <w:rFonts w:ascii="Arial" w:hAnsi="Arial"/>
                <w:i/>
                <w:noProof/>
              </w:rPr>
              <w:t>AllSymbols-r12</w:t>
            </w:r>
            <w:r w:rsidR="00E21F1D" w:rsidRPr="00E21F1D">
              <w:rPr>
                <w:rFonts w:ascii="Arial" w:hAnsi="Arial"/>
                <w:noProof/>
              </w:rPr>
              <w:t>. Both of the capabilities indicate UE support for measurement configuration and reporting. Ideally, in practice the UE will support both of the features jointly.</w:t>
            </w:r>
          </w:p>
          <w:p w:rsidR="00021CB1" w:rsidRPr="001D4D3E" w:rsidRDefault="002841B3" w:rsidP="00021CB1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While reporting </w:t>
            </w:r>
            <w:r w:rsidR="00E21F1D" w:rsidRPr="00E21F1D">
              <w:rPr>
                <w:rFonts w:ascii="Arial" w:hAnsi="Arial"/>
                <w:noProof/>
              </w:rPr>
              <w:t xml:space="preserve">RSRQ </w:t>
            </w:r>
            <w:r>
              <w:rPr>
                <w:rFonts w:ascii="Arial" w:hAnsi="Arial"/>
                <w:noProof/>
              </w:rPr>
              <w:t xml:space="preserve">according to the new </w:t>
            </w:r>
            <w:r w:rsidR="00E21F1D" w:rsidRPr="00E21F1D">
              <w:rPr>
                <w:rFonts w:ascii="Arial" w:hAnsi="Arial"/>
                <w:noProof/>
              </w:rPr>
              <w:t xml:space="preserve">definition on all OFDM symbols by the UE can be controlled by </w:t>
            </w:r>
            <w:r w:rsidR="00E21F1D" w:rsidRPr="00E21F1D">
              <w:rPr>
                <w:rFonts w:ascii="Arial" w:hAnsi="Arial" w:hint="eastAsia"/>
                <w:noProof/>
              </w:rPr>
              <w:t xml:space="preserve">the network </w:t>
            </w:r>
            <w:r w:rsidR="00E21F1D" w:rsidRPr="00E21F1D">
              <w:rPr>
                <w:rFonts w:ascii="Arial" w:hAnsi="Arial"/>
                <w:noProof/>
              </w:rPr>
              <w:t>by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i/>
                <w:noProof/>
              </w:rPr>
              <w:t>measRSRQ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-OnAllSymbols</w:t>
            </w:r>
            <w:r w:rsidR="00E21F1D" w:rsidRPr="00E21F1D">
              <w:rPr>
                <w:rFonts w:ascii="Arial" w:hAnsi="Arial"/>
                <w:i/>
                <w:noProof/>
              </w:rPr>
              <w:t>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noProof/>
              </w:rPr>
              <w:t>means</w:t>
            </w:r>
            <w:r w:rsidR="00E21F1D">
              <w:rPr>
                <w:rFonts w:ascii="Arial" w:hAnsi="Arial"/>
                <w:noProof/>
              </w:rPr>
              <w:t>, the reporting of RSRQ value from extended range remains unclear due to the split between upper range and lower range support.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</w:rPr>
              <w:t>RSRQ-Range Information Element description is updated by:</w:t>
            </w:r>
          </w:p>
          <w:p w:rsidR="00D11FF3" w:rsidRDefault="005C5423" w:rsidP="00021CB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21CB1">
              <w:rPr>
                <w:rFonts w:cs="Arial"/>
                <w:kern w:val="2"/>
                <w:lang w:eastAsia="zh-CN"/>
              </w:rPr>
              <w:t>c</w:t>
            </w:r>
            <w:r w:rsidR="00E21F1D">
              <w:rPr>
                <w:rFonts w:cs="Arial"/>
                <w:kern w:val="2"/>
                <w:lang w:eastAsia="zh-CN"/>
              </w:rPr>
              <w:t xml:space="preserve">larification on </w:t>
            </w:r>
            <w:r w:rsidR="003A00A0">
              <w:rPr>
                <w:rFonts w:cs="Arial"/>
                <w:kern w:val="2"/>
                <w:lang w:eastAsia="zh-CN"/>
              </w:rPr>
              <w:t xml:space="preserve">that </w:t>
            </w:r>
            <w:r w:rsidR="00E21F1D">
              <w:rPr>
                <w:rFonts w:cs="Arial"/>
                <w:kern w:val="2"/>
                <w:lang w:eastAsia="zh-CN"/>
              </w:rPr>
              <w:t xml:space="preserve">RSRQ value </w:t>
            </w:r>
            <w:r w:rsidR="003A00A0">
              <w:rPr>
                <w:rFonts w:cs="Arial"/>
                <w:kern w:val="2"/>
                <w:lang w:eastAsia="zh-CN"/>
              </w:rPr>
              <w:t xml:space="preserve">from any extended range </w:t>
            </w:r>
            <w:r w:rsidR="00E21F1D">
              <w:rPr>
                <w:rFonts w:cs="Arial"/>
                <w:kern w:val="2"/>
                <w:lang w:eastAsia="zh-CN"/>
              </w:rPr>
              <w:t xml:space="preserve">is reported by the UE indicating support of </w:t>
            </w:r>
            <w:r w:rsidR="00E21F1D" w:rsidRPr="00E21F1D">
              <w:rPr>
                <w:i/>
                <w:noProof/>
              </w:rPr>
              <w:t>extendedRSRQ-</w:t>
            </w:r>
            <w:r w:rsidR="00E21F1D" w:rsidRPr="00E21F1D">
              <w:rPr>
                <w:rFonts w:hint="eastAsia"/>
                <w:i/>
                <w:noProof/>
              </w:rPr>
              <w:t>Lower</w:t>
            </w:r>
            <w:r w:rsidR="00E21F1D" w:rsidRPr="00E21F1D">
              <w:rPr>
                <w:i/>
                <w:noProof/>
              </w:rPr>
              <w:t>Range-r12</w:t>
            </w:r>
            <w:r w:rsidR="00544447">
              <w:rPr>
                <w:i/>
                <w:noProof/>
              </w:rPr>
              <w:t xml:space="preserve"> or </w:t>
            </w:r>
            <w:r w:rsidR="00544447" w:rsidRPr="00E21F1D">
              <w:rPr>
                <w:i/>
                <w:noProof/>
              </w:rPr>
              <w:t>rsrq</w:t>
            </w:r>
            <w:r w:rsidR="00544447" w:rsidRPr="00E21F1D">
              <w:rPr>
                <w:rFonts w:hint="eastAsia"/>
                <w:i/>
                <w:noProof/>
              </w:rPr>
              <w:t>On</w:t>
            </w:r>
            <w:r w:rsidR="00544447" w:rsidRPr="00E21F1D">
              <w:rPr>
                <w:i/>
                <w:noProof/>
              </w:rPr>
              <w:t>AllSymbols-r12</w:t>
            </w:r>
            <w:r w:rsidR="000319A5">
              <w:rPr>
                <w:noProof/>
              </w:rPr>
              <w:t>.</w:t>
            </w:r>
          </w:p>
          <w:p w:rsidR="00F27961" w:rsidRDefault="00F27961" w:rsidP="00F27961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rPr>
                <w:noProof/>
              </w:rPr>
              <w:t>Along with Rev.3 of the CR:</w:t>
            </w:r>
          </w:p>
          <w:p w:rsidR="00DC1125" w:rsidRDefault="00021CB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27961">
              <w:rPr>
                <w:noProof/>
              </w:rPr>
              <w:t>Correction that requirements on receiver actions are not imposed on eNB implementations</w:t>
            </w:r>
          </w:p>
          <w:p w:rsidR="00F27961" w:rsidRPr="00F27961" w:rsidRDefault="00F2796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Editorial correction of the sentence referring to mapping table</w:t>
            </w:r>
          </w:p>
          <w:p w:rsidR="00DC1125" w:rsidRDefault="00DC112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D3E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11B9D">
              <w:rPr>
                <w:noProof/>
              </w:rPr>
              <w:t>f the change is</w:t>
            </w:r>
            <w:r w:rsidR="00D11FF3">
              <w:rPr>
                <w:noProof/>
              </w:rPr>
              <w:t xml:space="preserve"> not approved</w:t>
            </w:r>
            <w:r w:rsidR="001E1E9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there is no </w:t>
            </w:r>
            <w:r w:rsidR="00E21F1D">
              <w:rPr>
                <w:noProof/>
              </w:rPr>
              <w:t>UE b</w:t>
            </w:r>
            <w:r w:rsidR="00C15BA1">
              <w:rPr>
                <w:noProof/>
              </w:rPr>
              <w:t>e</w:t>
            </w:r>
            <w:r w:rsidR="00E21F1D">
              <w:rPr>
                <w:noProof/>
              </w:rPr>
              <w:t xml:space="preserve">haviour on extended RSRQ range </w:t>
            </w:r>
            <w:r w:rsidR="00811B9D">
              <w:rPr>
                <w:noProof/>
              </w:rPr>
              <w:t xml:space="preserve">reporting </w:t>
            </w:r>
            <w:r w:rsidR="00E21F1D">
              <w:rPr>
                <w:noProof/>
              </w:rPr>
              <w:t>specified.</w:t>
            </w:r>
          </w:p>
          <w:p w:rsidR="00E21F1D" w:rsidRDefault="00E21F1D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:rsidR="00441533" w:rsidRPr="00441533" w:rsidRDefault="00441533" w:rsidP="0044153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>:</w:t>
            </w:r>
          </w:p>
          <w:p w:rsidR="00441533" w:rsidRDefault="00E21F1D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Extended RSRQ range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441533" w:rsidRDefault="00441533" w:rsidP="0044153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</w:t>
            </w:r>
            <w:r w:rsidR="001D4D3E">
              <w:rPr>
                <w:noProof/>
              </w:rPr>
              <w:t xml:space="preserve">ing to </w:t>
            </w:r>
            <w:r w:rsidR="00E21F1D">
              <w:rPr>
                <w:noProof/>
              </w:rPr>
              <w:t>the CR and the UE is not the network will not benefit from the extended RSRQ range</w:t>
            </w:r>
          </w:p>
          <w:p w:rsidR="00441533" w:rsidRDefault="00E21F1D" w:rsidP="00E21F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the</w:t>
            </w:r>
            <w:r w:rsidR="00C15BA1">
              <w:rPr>
                <w:noProof/>
              </w:rPr>
              <w:t>re</w:t>
            </w:r>
            <w:r>
              <w:rPr>
                <w:noProof/>
              </w:rPr>
              <w:t xml:space="preserve"> are no inter-operability issues foreseen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1B7EA9" w:rsidRDefault="001B7EA9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Pr="00D05729" w:rsidRDefault="00F27961" w:rsidP="00F27961">
      <w:pPr>
        <w:pStyle w:val="Heading4"/>
      </w:pPr>
      <w:bookmarkStart w:id="2" w:name="_Toc413856103"/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RSRQ-Range</w:t>
      </w:r>
    </w:p>
    <w:p w:rsidR="00F27961" w:rsidRPr="00F27961" w:rsidRDefault="00F27961" w:rsidP="00F27961">
      <w:pPr>
        <w:rPr>
          <w:iCs/>
        </w:rPr>
      </w:pPr>
      <w:r w:rsidRPr="00D05729">
        <w:t xml:space="preserve">The IE </w:t>
      </w:r>
      <w:r w:rsidRPr="00D05729">
        <w:rPr>
          <w:i/>
          <w:noProof/>
        </w:rPr>
        <w:t>RSRQ-Range</w:t>
      </w:r>
      <w:r w:rsidRPr="00D05729">
        <w:t xml:space="preserve"> specifies the value range used in RSRQ measurements and thresholds. Integer value for RSRQ measurements </w:t>
      </w:r>
      <w:ins w:id="3" w:author="Nokia Networks" w:date="2015-05-28T12:25:00Z">
        <w:r>
          <w:t xml:space="preserve">is </w:t>
        </w:r>
      </w:ins>
      <w:r w:rsidRPr="00D05729">
        <w:t>according to mapping table in TS 36.133 [16].</w:t>
      </w:r>
      <w:r>
        <w:rPr>
          <w:rFonts w:hint="eastAsia"/>
          <w:lang w:eastAsia="zh-CN"/>
        </w:rPr>
        <w:t xml:space="preserve"> </w:t>
      </w:r>
      <w:r w:rsidRPr="003C2C31">
        <w:rPr>
          <w:lang w:eastAsia="zh-CN"/>
        </w:rPr>
        <w:t xml:space="preserve">A given field using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shall only be signalled if the corresponding original field (using </w:t>
      </w:r>
      <w:r w:rsidRPr="003C2C31">
        <w:rPr>
          <w:i/>
          <w:lang w:eastAsia="zh-CN"/>
        </w:rPr>
        <w:t>RSRQ-Range</w:t>
      </w:r>
      <w:r w:rsidRPr="003C2C31">
        <w:rPr>
          <w:lang w:eastAsia="zh-CN"/>
        </w:rPr>
        <w:t xml:space="preserve"> i.e. without suff</w:t>
      </w:r>
      <w:r>
        <w:rPr>
          <w:lang w:eastAsia="zh-CN"/>
        </w:rPr>
        <w:t xml:space="preserve">ix) is set to value 0 or 34. </w:t>
      </w:r>
      <w:ins w:id="4" w:author="Nokia Networks" w:date="2015-05-29T04:23:00Z">
        <w:r w:rsidR="00DE5CE4">
          <w:rPr>
            <w:lang w:eastAsia="zh-CN"/>
          </w:rPr>
          <w:t xml:space="preserve">Only a UE indicating support of </w:t>
        </w:r>
        <w:r w:rsidR="00DE5CE4" w:rsidRPr="005C5423">
          <w:rPr>
            <w:i/>
            <w:iCs/>
          </w:rPr>
          <w:t>extendedRSRQ-</w:t>
        </w:r>
        <w:r w:rsidR="00DE5CE4" w:rsidRPr="005C5423">
          <w:rPr>
            <w:rFonts w:hint="eastAsia"/>
            <w:i/>
            <w:iCs/>
          </w:rPr>
          <w:t>Lower</w:t>
        </w:r>
        <w:r w:rsidR="00DE5CE4" w:rsidRPr="005C5423">
          <w:rPr>
            <w:i/>
            <w:iCs/>
          </w:rPr>
          <w:t>Range-r12</w:t>
        </w:r>
        <w:r w:rsidR="00DE5CE4" w:rsidRPr="005C5423">
          <w:rPr>
            <w:rFonts w:hint="eastAsia"/>
            <w:iCs/>
          </w:rPr>
          <w:t xml:space="preserve"> </w:t>
        </w:r>
        <w:r w:rsidR="00DE5CE4" w:rsidRPr="005C5423">
          <w:rPr>
            <w:iCs/>
          </w:rPr>
          <w:t>or</w:t>
        </w:r>
        <w:r w:rsidR="00DE5CE4" w:rsidRPr="005C5423">
          <w:rPr>
            <w:rFonts w:hint="eastAsia"/>
            <w:iCs/>
          </w:rPr>
          <w:t xml:space="preserve"> </w:t>
        </w:r>
        <w:r w:rsidR="00DE5CE4" w:rsidRPr="005C5423">
          <w:rPr>
            <w:i/>
            <w:iCs/>
          </w:rPr>
          <w:t>rsrq</w:t>
        </w:r>
        <w:r w:rsidR="00DE5CE4" w:rsidRPr="005C5423">
          <w:rPr>
            <w:rFonts w:hint="eastAsia"/>
            <w:i/>
            <w:iCs/>
          </w:rPr>
          <w:t>On</w:t>
        </w:r>
        <w:r w:rsidR="00DE5CE4" w:rsidRPr="005C5423">
          <w:rPr>
            <w:i/>
            <w:iCs/>
          </w:rPr>
          <w:t>AllSymbols-r12</w:t>
        </w:r>
        <w:r w:rsidR="00DE5CE4">
          <w:rPr>
            <w:i/>
            <w:iCs/>
          </w:rPr>
          <w:t xml:space="preserve"> </w:t>
        </w:r>
        <w:r w:rsidR="00DE5CE4">
          <w:rPr>
            <w:lang w:eastAsia="zh-CN"/>
          </w:rPr>
          <w:t xml:space="preserve">may report </w:t>
        </w:r>
        <w:r w:rsidR="00DE5CE4" w:rsidRPr="005C5423">
          <w:rPr>
            <w:i/>
            <w:lang w:eastAsia="zh-CN"/>
          </w:rPr>
          <w:t>RSRQ</w:t>
        </w:r>
        <w:r w:rsidR="00DE5CE4">
          <w:rPr>
            <w:i/>
            <w:lang w:eastAsia="zh-CN"/>
          </w:rPr>
          <w:t>-</w:t>
        </w:r>
        <w:r w:rsidR="00DE5CE4" w:rsidRPr="005C5423">
          <w:rPr>
            <w:i/>
            <w:lang w:eastAsia="zh-CN"/>
          </w:rPr>
          <w:t>Range-v1250</w:t>
        </w:r>
        <w:r w:rsidR="00DE5CE4">
          <w:rPr>
            <w:lang w:eastAsia="zh-CN"/>
          </w:rPr>
          <w:t>, and this may be done without explicit configuration from the E_UTRAN.</w:t>
        </w:r>
      </w:ins>
      <w:ins w:id="5" w:author="Nokia Networks" w:date="2015-05-28T12:26:00Z">
        <w:r>
          <w:rPr>
            <w:iCs/>
          </w:rPr>
          <w:t xml:space="preserve"> </w:t>
        </w:r>
      </w:ins>
      <w:del w:id="6" w:author="Nokia Networks" w:date="2015-05-28T12:27:00Z">
        <w:r w:rsidDel="00F27961">
          <w:rPr>
            <w:lang w:eastAsia="zh-CN"/>
          </w:rPr>
          <w:delText>If</w:delText>
        </w:r>
        <w:r w:rsidDel="00F27961">
          <w:rPr>
            <w:rFonts w:hint="eastAsia"/>
            <w:lang w:eastAsia="zh-CN"/>
          </w:rPr>
          <w:delText xml:space="preserve"> </w:delText>
        </w:r>
        <w:r w:rsidRPr="003C2C31" w:rsidDel="00F27961">
          <w:rPr>
            <w:lang w:eastAsia="zh-CN"/>
          </w:rPr>
          <w:delText xml:space="preserve">a field using </w:delText>
        </w:r>
        <w:r w:rsidRPr="003C2C31" w:rsidDel="00F27961">
          <w:rPr>
            <w:i/>
            <w:lang w:eastAsia="zh-CN"/>
          </w:rPr>
          <w:delText>RSRQ-Range-</w:delText>
        </w:r>
        <w:r w:rsidDel="00F27961">
          <w:rPr>
            <w:i/>
            <w:lang w:eastAsia="zh-CN"/>
          </w:rPr>
          <w:delText>v1250</w:delText>
        </w:r>
        <w:r w:rsidRPr="003C2C31" w:rsidDel="00F27961">
          <w:rPr>
            <w:lang w:eastAsia="zh-CN"/>
          </w:rPr>
          <w:delText xml:space="preserve"> is signalled, </w:delText>
        </w:r>
      </w:del>
      <w:ins w:id="7" w:author="Nokia Networks" w:date="2015-05-28T12:27:00Z">
        <w:r>
          <w:rPr>
            <w:lang w:eastAsia="zh-CN"/>
          </w:rPr>
          <w:t xml:space="preserve">The UE shall use </w:t>
        </w:r>
      </w:ins>
      <w:r w:rsidRPr="003C2C31">
        <w:rPr>
          <w:lang w:eastAsia="zh-CN"/>
        </w:rPr>
        <w:t xml:space="preserve">the value indicated by the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del w:id="8" w:author="Nokia Networks" w:date="2015-05-28T12:27:00Z">
        <w:r w:rsidRPr="003C2C31" w:rsidDel="00F27961">
          <w:rPr>
            <w:lang w:eastAsia="zh-CN"/>
          </w:rPr>
          <w:delText xml:space="preserve"> </w:delText>
        </w:r>
      </w:del>
      <w:ins w:id="9" w:author="Nokia Networks" w:date="2015-05-28T12:27:00Z">
        <w:r>
          <w:rPr>
            <w:lang w:eastAsia="zh-CN"/>
          </w:rPr>
          <w:t xml:space="preserve">, if received, </w:t>
        </w:r>
      </w:ins>
      <w:del w:id="10" w:author="Nokia Networks" w:date="2015-05-28T12:28:00Z">
        <w:r w:rsidRPr="003C2C31" w:rsidDel="00F27961">
          <w:rPr>
            <w:lang w:eastAsia="zh-CN"/>
          </w:rPr>
          <w:delText>shall be used</w:delText>
        </w:r>
        <w:r w:rsidRPr="00294F74" w:rsidDel="00F27961">
          <w:delText xml:space="preserve"> </w:delText>
        </w:r>
      </w:del>
      <w:r w:rsidRPr="00294F74">
        <w:rPr>
          <w:lang w:eastAsia="zh-CN"/>
        </w:rPr>
        <w:t xml:space="preserve">and </w:t>
      </w:r>
      <w:ins w:id="11" w:author="Nokia Networks" w:date="2015-05-28T12:28:00Z">
        <w:r>
          <w:rPr>
            <w:lang w:eastAsia="zh-CN"/>
          </w:rPr>
          <w:t xml:space="preserve">ignore </w:t>
        </w:r>
      </w:ins>
      <w:r w:rsidRPr="00294F74">
        <w:rPr>
          <w:lang w:eastAsia="zh-CN"/>
        </w:rPr>
        <w:t xml:space="preserve">the value signalled by </w:t>
      </w:r>
      <w:r w:rsidRPr="00294F74">
        <w:rPr>
          <w:i/>
          <w:lang w:eastAsia="zh-CN"/>
        </w:rPr>
        <w:t>RSRQ-Range</w:t>
      </w:r>
      <w:r w:rsidRPr="00294F74">
        <w:rPr>
          <w:lang w:eastAsia="zh-CN"/>
        </w:rPr>
        <w:t xml:space="preserve"> (without the suffix)</w:t>
      </w:r>
      <w:del w:id="12" w:author="Nokia Networks" w:date="2015-05-28T12:28:00Z">
        <w:r w:rsidRPr="00294F74" w:rsidDel="00F27961">
          <w:rPr>
            <w:lang w:eastAsia="zh-CN"/>
          </w:rPr>
          <w:delText xml:space="preserve"> </w:delText>
        </w:r>
        <w:r w:rsidRPr="003C2C31" w:rsidDel="00F27961">
          <w:rPr>
            <w:lang w:eastAsia="zh-CN"/>
          </w:rPr>
          <w:delText xml:space="preserve">shall be </w:delText>
        </w:r>
        <w:r w:rsidRPr="00294F74" w:rsidDel="00F27961">
          <w:rPr>
            <w:lang w:eastAsia="zh-CN"/>
          </w:rPr>
          <w:delText>ignored</w:delText>
        </w:r>
      </w:del>
      <w:r w:rsidRPr="003C2C31">
        <w:rPr>
          <w:lang w:eastAsia="zh-CN"/>
        </w:rPr>
        <w:t>.</w:t>
      </w:r>
    </w:p>
    <w:p w:rsidR="00F27961" w:rsidRPr="00D05729" w:rsidRDefault="00F27961" w:rsidP="00F27961"/>
    <w:p w:rsidR="00F27961" w:rsidRPr="00D05729" w:rsidRDefault="00F27961" w:rsidP="00F27961">
      <w:pPr>
        <w:pStyle w:val="TH"/>
        <w:outlineLvl w:val="0"/>
      </w:pPr>
      <w:r w:rsidRPr="00D05729">
        <w:rPr>
          <w:i/>
          <w:noProof/>
        </w:rPr>
        <w:t>RSRQ-Range</w:t>
      </w:r>
      <w:r w:rsidRPr="00D05729">
        <w:rPr>
          <w:noProof/>
        </w:rPr>
        <w:t xml:space="preserve"> </w:t>
      </w:r>
      <w:smartTag w:uri="urn:schemas-microsoft-com:office:smarttags" w:element="PersonName">
        <w:r w:rsidRPr="00D05729">
          <w:rPr>
            <w:noProof/>
          </w:rPr>
          <w:t>info</w:t>
        </w:r>
      </w:smartTag>
      <w:r w:rsidRPr="00D05729">
        <w:rPr>
          <w:noProof/>
        </w:rPr>
        <w:t>rmation element</w:t>
      </w:r>
    </w:p>
    <w:p w:rsidR="00F27961" w:rsidRPr="00D05729" w:rsidRDefault="00F27961" w:rsidP="00F27961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F27961" w:rsidRPr="00D05729" w:rsidRDefault="00F27961" w:rsidP="00F27961">
      <w:pPr>
        <w:pStyle w:val="PL"/>
        <w:shd w:val="clear" w:color="auto" w:fill="E6E6E6"/>
      </w:pPr>
    </w:p>
    <w:p w:rsidR="00F27961" w:rsidRDefault="00F27961" w:rsidP="00F27961">
      <w:pPr>
        <w:pStyle w:val="PL"/>
        <w:shd w:val="clear" w:color="auto" w:fill="E6E6E6"/>
        <w:rPr>
          <w:lang w:eastAsia="zh-CN"/>
        </w:rPr>
      </w:pPr>
      <w:r w:rsidRPr="00D05729">
        <w:t>RSRQ-Range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INTEGER(0..34)</w:t>
      </w:r>
    </w:p>
    <w:p w:rsidR="00F27961" w:rsidRDefault="00F27961" w:rsidP="00F27961">
      <w:pPr>
        <w:pStyle w:val="PL"/>
        <w:shd w:val="clear" w:color="auto" w:fill="E6E6E6"/>
        <w:rPr>
          <w:lang w:eastAsia="zh-CN"/>
        </w:rPr>
      </w:pPr>
    </w:p>
    <w:p w:rsidR="00F27961" w:rsidRDefault="00F27961" w:rsidP="00F27961">
      <w:pPr>
        <w:pStyle w:val="PL"/>
        <w:shd w:val="clear" w:color="auto" w:fill="E6E6E6"/>
      </w:pPr>
      <w:r>
        <w:t>RSRQ-Range</w:t>
      </w:r>
      <w:r>
        <w:rPr>
          <w:rFonts w:hint="eastAsia"/>
          <w:lang w:eastAsia="zh-CN"/>
        </w:rPr>
        <w:t>-v1250</w:t>
      </w:r>
      <w:r>
        <w:t xml:space="preserve"> ::=</w:t>
      </w:r>
      <w:r>
        <w:tab/>
      </w:r>
      <w:r>
        <w:tab/>
      </w:r>
      <w:r>
        <w:tab/>
      </w:r>
      <w:r>
        <w:tab/>
        <w:t>INTEGER(</w:t>
      </w:r>
      <w:r>
        <w:rPr>
          <w:rFonts w:hint="eastAsia"/>
          <w:lang w:eastAsia="zh-CN"/>
        </w:rPr>
        <w:t>-30</w:t>
      </w:r>
      <w:r>
        <w:t>..</w:t>
      </w:r>
      <w:r>
        <w:rPr>
          <w:rFonts w:hint="eastAsia"/>
          <w:lang w:eastAsia="zh-CN"/>
        </w:rPr>
        <w:t>46</w:t>
      </w:r>
      <w:r>
        <w:t>)</w:t>
      </w:r>
    </w:p>
    <w:p w:rsidR="00F27961" w:rsidRPr="00D05729" w:rsidRDefault="00F27961" w:rsidP="00F27961">
      <w:pPr>
        <w:pStyle w:val="PL"/>
        <w:shd w:val="clear" w:color="auto" w:fill="E6E6E6"/>
      </w:pPr>
    </w:p>
    <w:p w:rsidR="00F27961" w:rsidRPr="00D05729" w:rsidRDefault="00F27961" w:rsidP="00F27961">
      <w:pPr>
        <w:pStyle w:val="PL"/>
        <w:shd w:val="clear" w:color="auto" w:fill="E6E6E6"/>
      </w:pPr>
    </w:p>
    <w:p w:rsidR="00F27961" w:rsidRPr="00D05729" w:rsidRDefault="00F27961" w:rsidP="00F27961">
      <w:pPr>
        <w:pStyle w:val="PL"/>
        <w:shd w:val="clear" w:color="auto" w:fill="E6E6E6"/>
      </w:pPr>
      <w:r w:rsidRPr="00D05729">
        <w:t>-- ASN1STOP</w:t>
      </w:r>
    </w:p>
    <w:bookmarkEnd w:id="2"/>
    <w:p w:rsidR="00E21F1D" w:rsidRPr="00CD6EB5" w:rsidRDefault="00E21F1D" w:rsidP="00F27961">
      <w:pPr>
        <w:pStyle w:val="Heading4"/>
        <w:rPr>
          <w:lang w:eastAsia="zh-CN"/>
        </w:rPr>
      </w:pPr>
    </w:p>
    <w:sectPr w:rsidR="00E21F1D" w:rsidRPr="00CD6EB5" w:rsidSect="001C7C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DC6" w:rsidRDefault="00BE7DC6">
      <w:r>
        <w:separator/>
      </w:r>
    </w:p>
  </w:endnote>
  <w:endnote w:type="continuationSeparator" w:id="0">
    <w:p w:rsidR="00BE7DC6" w:rsidRDefault="00BE7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DC6" w:rsidRDefault="00BE7DC6">
      <w:r>
        <w:separator/>
      </w:r>
    </w:p>
  </w:footnote>
  <w:footnote w:type="continuationSeparator" w:id="0">
    <w:p w:rsidR="00BE7DC6" w:rsidRDefault="00BE7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423" w:rsidRDefault="005C54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423" w:rsidRDefault="005C54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423" w:rsidRDefault="005C54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212436D"/>
    <w:multiLevelType w:val="hybridMultilevel"/>
    <w:tmpl w:val="D696F4EA"/>
    <w:lvl w:ilvl="0" w:tplc="54BE5F06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1CB1"/>
    <w:rsid w:val="00022E4A"/>
    <w:rsid w:val="000319A5"/>
    <w:rsid w:val="000A6394"/>
    <w:rsid w:val="000C038A"/>
    <w:rsid w:val="000C6598"/>
    <w:rsid w:val="00112673"/>
    <w:rsid w:val="00145D43"/>
    <w:rsid w:val="00184CA7"/>
    <w:rsid w:val="00192C46"/>
    <w:rsid w:val="001A7B60"/>
    <w:rsid w:val="001B7A65"/>
    <w:rsid w:val="001B7EA9"/>
    <w:rsid w:val="001C7C30"/>
    <w:rsid w:val="001D4D3E"/>
    <w:rsid w:val="001E1E93"/>
    <w:rsid w:val="001E41F3"/>
    <w:rsid w:val="00234BF7"/>
    <w:rsid w:val="00241B26"/>
    <w:rsid w:val="002471D3"/>
    <w:rsid w:val="0026004D"/>
    <w:rsid w:val="00275D12"/>
    <w:rsid w:val="002841B3"/>
    <w:rsid w:val="002860C4"/>
    <w:rsid w:val="002B5741"/>
    <w:rsid w:val="002B5E87"/>
    <w:rsid w:val="00305409"/>
    <w:rsid w:val="003236E9"/>
    <w:rsid w:val="00384FFD"/>
    <w:rsid w:val="003A00A0"/>
    <w:rsid w:val="003E1A36"/>
    <w:rsid w:val="004242F1"/>
    <w:rsid w:val="00441533"/>
    <w:rsid w:val="00497FEB"/>
    <w:rsid w:val="004B75B7"/>
    <w:rsid w:val="0051580D"/>
    <w:rsid w:val="00544447"/>
    <w:rsid w:val="0055230F"/>
    <w:rsid w:val="00587B86"/>
    <w:rsid w:val="00592D74"/>
    <w:rsid w:val="005C5423"/>
    <w:rsid w:val="005E2C44"/>
    <w:rsid w:val="005F7156"/>
    <w:rsid w:val="00614644"/>
    <w:rsid w:val="00621188"/>
    <w:rsid w:val="006257ED"/>
    <w:rsid w:val="00695808"/>
    <w:rsid w:val="00697F2D"/>
    <w:rsid w:val="006A4244"/>
    <w:rsid w:val="006B46FB"/>
    <w:rsid w:val="006D18C0"/>
    <w:rsid w:val="006E21FB"/>
    <w:rsid w:val="00736118"/>
    <w:rsid w:val="00792342"/>
    <w:rsid w:val="007B512A"/>
    <w:rsid w:val="007C2097"/>
    <w:rsid w:val="007C5C21"/>
    <w:rsid w:val="007D6A07"/>
    <w:rsid w:val="00811B9D"/>
    <w:rsid w:val="008279FA"/>
    <w:rsid w:val="008626E7"/>
    <w:rsid w:val="00870EE7"/>
    <w:rsid w:val="008A0A8F"/>
    <w:rsid w:val="008F686C"/>
    <w:rsid w:val="009777D9"/>
    <w:rsid w:val="00991B88"/>
    <w:rsid w:val="009A579D"/>
    <w:rsid w:val="009E3297"/>
    <w:rsid w:val="009E6A68"/>
    <w:rsid w:val="009F734F"/>
    <w:rsid w:val="00A206D4"/>
    <w:rsid w:val="00A246B6"/>
    <w:rsid w:val="00A30F1F"/>
    <w:rsid w:val="00A47E70"/>
    <w:rsid w:val="00A7671C"/>
    <w:rsid w:val="00AD1CD8"/>
    <w:rsid w:val="00B17C46"/>
    <w:rsid w:val="00B258BB"/>
    <w:rsid w:val="00B26CBA"/>
    <w:rsid w:val="00B67B97"/>
    <w:rsid w:val="00B968C8"/>
    <w:rsid w:val="00BA3CF8"/>
    <w:rsid w:val="00BA3EC5"/>
    <w:rsid w:val="00BB5DFC"/>
    <w:rsid w:val="00BC0167"/>
    <w:rsid w:val="00BD279D"/>
    <w:rsid w:val="00BD6BB8"/>
    <w:rsid w:val="00BE7DC6"/>
    <w:rsid w:val="00C15BA1"/>
    <w:rsid w:val="00C30364"/>
    <w:rsid w:val="00C95985"/>
    <w:rsid w:val="00CC5026"/>
    <w:rsid w:val="00CD3AFA"/>
    <w:rsid w:val="00D03F9A"/>
    <w:rsid w:val="00D052B0"/>
    <w:rsid w:val="00D05D74"/>
    <w:rsid w:val="00D11FF3"/>
    <w:rsid w:val="00D506F5"/>
    <w:rsid w:val="00D609B5"/>
    <w:rsid w:val="00DC1125"/>
    <w:rsid w:val="00DC70E1"/>
    <w:rsid w:val="00DE34CF"/>
    <w:rsid w:val="00DE5CE4"/>
    <w:rsid w:val="00E21F1D"/>
    <w:rsid w:val="00E230B4"/>
    <w:rsid w:val="00EB4B49"/>
    <w:rsid w:val="00EE7D7C"/>
    <w:rsid w:val="00F25D98"/>
    <w:rsid w:val="00F27961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021C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2</cp:revision>
  <cp:lastPrinted>1601-01-01T00:00:00Z</cp:lastPrinted>
  <dcterms:created xsi:type="dcterms:W3CDTF">2015-05-29T03:26:00Z</dcterms:created>
  <dcterms:modified xsi:type="dcterms:W3CDTF">2015-05-29T03:26:00Z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